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6F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60" w:lineRule="exact"/>
        <w:jc w:val="center"/>
        <w:textAlignment w:val="baseline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3"/>
          <w:sz w:val="32"/>
          <w:szCs w:val="32"/>
        </w:rPr>
        <w:t>上港集团物流有限公司招聘启事</w:t>
      </w:r>
    </w:p>
    <w:p w14:paraId="343A53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433D6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港集团物流有限公司成立于2006年，公司注册资本25亿元人民币，总资产规模65亿元人民币，是上海国际港务（集团）股份有限公司全资拥有的港口物流领域核心企业，当前设有30余家分子公司及参股企业。主营码头配套、船舶代理、第三方物流三大业务板块，拥有得天独厚的港口区位优势、规范完备的功能体系优势以及友好合作的口岸关系优势，荣获5A级物流企业、全国先进物流企业、上海市文明单位、上海国际航运中心建设先进集体等荣誉。</w:t>
      </w:r>
    </w:p>
    <w:p w14:paraId="710A6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因业务发展需要，上港物流现社会招聘以下岗位：</w:t>
      </w:r>
    </w:p>
    <w:p w14:paraId="5799CDE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招聘岗位：上港物流所属企业财务经理助理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1名</w:t>
      </w:r>
    </w:p>
    <w:p w14:paraId="5FC3A71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  <w:t>（一）、任职资格条件</w:t>
      </w:r>
    </w:p>
    <w:p w14:paraId="479ABA7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 xml:space="preserve">1、政治坚定，德才兼备，忠诚敬业，廉洁自律； </w:t>
      </w:r>
    </w:p>
    <w:p w14:paraId="112D7B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 xml:space="preserve">2、男性四十周岁及以下、女性三十五周岁及以下； </w:t>
      </w:r>
    </w:p>
    <w:p w14:paraId="3A55DC2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 xml:space="preserve">3、一般应具有全日制本科及以上学历； </w:t>
      </w:r>
    </w:p>
    <w:p w14:paraId="635715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 xml:space="preserve">4、具有审计或财务管理的工作经验； </w:t>
      </w:r>
    </w:p>
    <w:p w14:paraId="52241C6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5、身心健康。</w:t>
      </w:r>
    </w:p>
    <w:p w14:paraId="1ED0FA7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  <w:t>（二）、主要工作职责</w:t>
      </w:r>
    </w:p>
    <w:p w14:paraId="5BA5653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1、负责公司日常财务核算工作，确保账务处理的及时性、准确性和合规性。</w:t>
      </w:r>
    </w:p>
    <w:p w14:paraId="03222E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2、编制、审核月度、季度、年度财务报表（资产负债表、利润表、现金流量表等）及管理报表，进行财务分析。</w:t>
      </w:r>
    </w:p>
    <w:p w14:paraId="585D81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3、参与公司年度预算的汇总编制工作及年度预算执行情况的分析。</w:t>
      </w:r>
    </w:p>
    <w:p w14:paraId="326357E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4、会同公司有关部门开展年终资产清查工作，完成资产清查报告。</w:t>
      </w:r>
    </w:p>
    <w:p w14:paraId="02FB234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5、监督预算系统的各类单据和预算表，确保预算执行的顺利。</w:t>
      </w:r>
    </w:p>
    <w:p w14:paraId="3086BED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6、根据部门负责人的授权，配合抓好其它相关工作。</w:t>
      </w:r>
    </w:p>
    <w:p w14:paraId="5C0DD2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  <w:t>（三）、岗位能力要求</w:t>
      </w:r>
    </w:p>
    <w:p w14:paraId="50A45BC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1、熟悉财务、会计、金融、经济等相关专业知识。</w:t>
      </w:r>
    </w:p>
    <w:p w14:paraId="6D216AE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2、具有较好的财务分析能力、预算管理能力和成本控制能力。</w:t>
      </w:r>
    </w:p>
    <w:p w14:paraId="433AD2F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3、具有良好的学习能力和抗压能力，能适应快速变化的环境。</w:t>
      </w:r>
    </w:p>
    <w:p w14:paraId="1DC4AED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4、责任心强，原则性强，具备高度的职业操守和保密意识。</w:t>
      </w:r>
    </w:p>
    <w:p w14:paraId="4B08BA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Cs/>
          <w:kern w:val="0"/>
          <w:sz w:val="28"/>
          <w:szCs w:val="28"/>
          <w:lang w:val="en-US" w:eastAsia="zh-CN" w:bidi="en-US"/>
        </w:rPr>
        <w:t>5、具备计划管理能力、应变解决能力和执行能力。</w:t>
      </w:r>
    </w:p>
    <w:p w14:paraId="6B79257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Times New Roman"/>
          <w:b/>
          <w:bCs w:val="0"/>
          <w:kern w:val="0"/>
          <w:sz w:val="28"/>
          <w:szCs w:val="28"/>
          <w:lang w:val="en-US" w:eastAsia="zh-CN" w:bidi="en-US"/>
        </w:rPr>
      </w:pPr>
    </w:p>
    <w:p w14:paraId="5876BD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  <w:t xml:space="preserve">有意应聘者，请于2025年7月1日前，将个人简历和身份证、学历证书及其他相关证书复印件等资料，寄至：上海市虹口区东大名路358号308室，邮编：200080，联系人：汤佳博，联系电话：35308856-3084，或发送邮件至：tangjb@sipgl.com。 </w:t>
      </w:r>
    </w:p>
    <w:p w14:paraId="740D94F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</w:pPr>
    </w:p>
    <w:p w14:paraId="798BDAD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  <w:t>上港集团物流有限公司</w:t>
      </w:r>
    </w:p>
    <w:p w14:paraId="610A40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</w:pPr>
      <w:r>
        <w:rPr>
          <w:rFonts w:hint="eastAsia" w:ascii="宋体" w:hAnsi="宋体" w:eastAsia="宋体" w:cs="Times New Roman"/>
          <w:b w:val="0"/>
          <w:bCs/>
          <w:kern w:val="0"/>
          <w:sz w:val="28"/>
          <w:szCs w:val="28"/>
          <w:lang w:val="en-US" w:eastAsia="zh-CN" w:bidi="en-US"/>
        </w:rPr>
        <w:t>2025年6月26日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QzMGE2NWJiZmNlNTI5ZjM1YjY0NTM1OGQ5NzUifQ=="/>
  </w:docVars>
  <w:rsids>
    <w:rsidRoot w:val="6DDF8F70"/>
    <w:rsid w:val="2AEA33DB"/>
    <w:rsid w:val="47702653"/>
    <w:rsid w:val="4CDFBA46"/>
    <w:rsid w:val="5BD39EE7"/>
    <w:rsid w:val="601A2DC6"/>
    <w:rsid w:val="6DDF8F70"/>
    <w:rsid w:val="6F3F5ED2"/>
    <w:rsid w:val="7C8145ED"/>
    <w:rsid w:val="7DF49B1B"/>
    <w:rsid w:val="7F2D599B"/>
    <w:rsid w:val="B1DF53F0"/>
    <w:rsid w:val="EADF9AE3"/>
    <w:rsid w:val="F15BBB54"/>
    <w:rsid w:val="FBF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848</Characters>
  <Lines>0</Lines>
  <Paragraphs>0</Paragraphs>
  <TotalTime>11</TotalTime>
  <ScaleCrop>false</ScaleCrop>
  <LinksUpToDate>false</LinksUpToDate>
  <CharactersWithSpaces>853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2024-11-15T01:42:00Z</dcterms:created>
  <dc:creator>TANG</dc:creator>
  <cp:lastModifiedBy>张宇</cp:lastModifiedBy>
  <dcterms:modified xsi:type="dcterms:W3CDTF">2025-06-26T01:45:17Z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093555B354787B49F18F73678071601B_43</vt:lpwstr>
  </property>
  <property fmtid="{D5CDD505-2E9C-101B-9397-08002B2CF9AE}" pid="4" name="KSOTemplateDocerSaveRecord">
    <vt:lpwstr>eyJoZGlkIjoiODhjZWQzMGE2NWJiZmNlNTI5ZjM1YjY0NTM1OGQ5NzUiLCJ1c2VySWQiOiIxNDczMTI0NDMyIn0=</vt:lpwstr>
  </property>
</Properties>
</file>